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4FB4" w14:textId="5169A4FD" w:rsidR="006E2D7C" w:rsidRPr="00A03834" w:rsidRDefault="00E157CB" w:rsidP="00AF3BF8">
      <w:pPr>
        <w:pStyle w:val="Default"/>
        <w:jc w:val="both"/>
        <w:rPr>
          <w:b/>
          <w:bCs/>
        </w:rPr>
      </w:pPr>
      <w:r w:rsidRPr="00A03834">
        <w:rPr>
          <w:b/>
          <w:bCs/>
        </w:rPr>
        <w:t>Konu</w:t>
      </w:r>
      <w:r w:rsidR="00A03834" w:rsidRPr="00A03834">
        <w:rPr>
          <w:b/>
          <w:bCs/>
        </w:rPr>
        <w:t xml:space="preserve">: </w:t>
      </w:r>
      <w:r w:rsidR="001476DB">
        <w:rPr>
          <w:b/>
          <w:bCs/>
        </w:rPr>
        <w:t>Dahilde İşleme İzinleri Kapsamında Gerçekleştirilen İthalat/İhracat İşlemlerine İlişkin Sistemsel Düzenleme Yapıldığı Belirtilmiştir.</w:t>
      </w:r>
    </w:p>
    <w:p w14:paraId="208908CA" w14:textId="77777777" w:rsidR="00AF3BF8" w:rsidRDefault="00AF3BF8" w:rsidP="00AF3BF8">
      <w:pPr>
        <w:pStyle w:val="Default"/>
        <w:jc w:val="both"/>
      </w:pPr>
    </w:p>
    <w:p w14:paraId="51442F32" w14:textId="0A1148E7" w:rsidR="00E157CB" w:rsidRPr="008D7272" w:rsidRDefault="0033250C" w:rsidP="00ED010A">
      <w:pPr>
        <w:jc w:val="both"/>
        <w:rPr>
          <w:rFonts w:ascii="Times New Roman" w:hAnsi="Times New Roman" w:cs="Times New Roman"/>
        </w:rPr>
      </w:pPr>
      <w:bookmarkStart w:id="0" w:name="_Hlk114831379"/>
      <w:r w:rsidRPr="0033250C">
        <w:rPr>
          <w:rFonts w:ascii="Times New Roman" w:hAnsi="Times New Roman" w:cs="Times New Roman"/>
        </w:rPr>
        <w:t>Gümrükler Genel Müdürlüğü</w:t>
      </w:r>
      <w:bookmarkEnd w:id="0"/>
      <w:r>
        <w:rPr>
          <w:rFonts w:ascii="Times New Roman" w:hAnsi="Times New Roman" w:cs="Times New Roman"/>
        </w:rPr>
        <w:t>’</w:t>
      </w:r>
      <w:r w:rsidR="00E157CB" w:rsidRPr="008D7272">
        <w:rPr>
          <w:rFonts w:ascii="Times New Roman" w:hAnsi="Times New Roman" w:cs="Times New Roman"/>
        </w:rPr>
        <w:t xml:space="preserve">nün </w:t>
      </w:r>
      <w:r w:rsidRPr="0033250C">
        <w:rPr>
          <w:rFonts w:ascii="Times New Roman" w:hAnsi="Times New Roman" w:cs="Times New Roman"/>
        </w:rPr>
        <w:t>78215146</w:t>
      </w:r>
      <w:r>
        <w:rPr>
          <w:rFonts w:ascii="Times New Roman" w:hAnsi="Times New Roman" w:cs="Times New Roman"/>
        </w:rPr>
        <w:t xml:space="preserve"> </w:t>
      </w:r>
      <w:r w:rsidR="00E157CB" w:rsidRPr="008D7272">
        <w:rPr>
          <w:rFonts w:ascii="Times New Roman" w:hAnsi="Times New Roman" w:cs="Times New Roman"/>
        </w:rPr>
        <w:t>sayılı</w:t>
      </w:r>
      <w:r w:rsidR="00FF1AF4" w:rsidRPr="008D7272">
        <w:rPr>
          <w:rFonts w:ascii="Times New Roman" w:hAnsi="Times New Roman" w:cs="Times New Roman"/>
        </w:rPr>
        <w:t>,</w:t>
      </w:r>
      <w:r w:rsidR="00E157CB" w:rsidRPr="008D7272">
        <w:rPr>
          <w:rFonts w:ascii="Times New Roman" w:hAnsi="Times New Roman" w:cs="Times New Roman"/>
        </w:rPr>
        <w:t xml:space="preserve"> </w:t>
      </w:r>
      <w:r w:rsidR="00AF3BF8">
        <w:rPr>
          <w:rFonts w:ascii="Times New Roman" w:hAnsi="Times New Roman" w:cs="Times New Roman"/>
        </w:rPr>
        <w:t>15.09</w:t>
      </w:r>
      <w:r w:rsidR="00FF1AF4" w:rsidRPr="008D7272">
        <w:rPr>
          <w:rFonts w:ascii="Times New Roman" w:hAnsi="Times New Roman" w:cs="Times New Roman"/>
        </w:rPr>
        <w:t>.2022 tarihli, “</w:t>
      </w:r>
      <w:r w:rsidRPr="0033250C">
        <w:rPr>
          <w:rFonts w:ascii="Times New Roman" w:hAnsi="Times New Roman" w:cs="Times New Roman"/>
        </w:rPr>
        <w:t>Dahilde İşleme İzni-Aracı İhracatçı-Temsilci İthalatçı</w:t>
      </w:r>
      <w:r>
        <w:rPr>
          <w:rFonts w:ascii="Times New Roman" w:hAnsi="Times New Roman" w:cs="Times New Roman"/>
        </w:rPr>
        <w:t>”</w:t>
      </w:r>
      <w:r w:rsidRPr="0033250C">
        <w:rPr>
          <w:rFonts w:ascii="Times New Roman" w:hAnsi="Times New Roman" w:cs="Times New Roman"/>
        </w:rPr>
        <w:t xml:space="preserve"> </w:t>
      </w:r>
      <w:r w:rsidR="00E157CB" w:rsidRPr="008D7272">
        <w:rPr>
          <w:rFonts w:ascii="Times New Roman" w:hAnsi="Times New Roman" w:cs="Times New Roman"/>
        </w:rPr>
        <w:t>konulu yazısı yayımlanmıştır.</w:t>
      </w:r>
    </w:p>
    <w:p w14:paraId="6898A56B" w14:textId="0DCD8568" w:rsidR="0033250C" w:rsidRDefault="00E157CB" w:rsidP="0033250C">
      <w:pPr>
        <w:jc w:val="both"/>
        <w:rPr>
          <w:rFonts w:ascii="Times New Roman" w:hAnsi="Times New Roman" w:cs="Times New Roman"/>
        </w:rPr>
      </w:pPr>
      <w:r w:rsidRPr="008D7272">
        <w:rPr>
          <w:rFonts w:ascii="Times New Roman" w:hAnsi="Times New Roman" w:cs="Times New Roman"/>
        </w:rPr>
        <w:t>Söz konusu yazı</w:t>
      </w:r>
      <w:r w:rsidR="008445C1">
        <w:rPr>
          <w:rFonts w:ascii="Times New Roman" w:hAnsi="Times New Roman" w:cs="Times New Roman"/>
        </w:rPr>
        <w:t>da</w:t>
      </w:r>
      <w:r w:rsidR="004564BE">
        <w:rPr>
          <w:rFonts w:ascii="Times New Roman" w:hAnsi="Times New Roman" w:cs="Times New Roman"/>
        </w:rPr>
        <w:t>,</w:t>
      </w:r>
      <w:r w:rsidR="0033250C" w:rsidRPr="0033250C">
        <w:rPr>
          <w:rFonts w:ascii="Times New Roman" w:hAnsi="Times New Roman" w:cs="Times New Roman"/>
        </w:rPr>
        <w:t xml:space="preserve"> TPS üzerinde ihracatçı firmanın yanı</w:t>
      </w:r>
      <w:r w:rsidR="00A03834">
        <w:rPr>
          <w:rFonts w:ascii="Times New Roman" w:hAnsi="Times New Roman" w:cs="Times New Roman"/>
        </w:rPr>
        <w:t xml:space="preserve"> </w:t>
      </w:r>
      <w:r w:rsidR="0033250C" w:rsidRPr="0033250C">
        <w:rPr>
          <w:rFonts w:ascii="Times New Roman" w:hAnsi="Times New Roman" w:cs="Times New Roman"/>
        </w:rPr>
        <w:t>sıra aracı ihracatçının da bulunduğu ve izin konusu eşyanın ihracının ''aracı ihracatçı'' yoluyla yapılmak istenilmesi durumunda, BİLGE sisteminin aracı ihracatçının ihracat beyannamesi tescil etmesine izin vermediğinden, Tek Pencere Sistemi üzerinden düzenlenen dahilde işleme izinlerinde beyan edilen aracı ihracatçı firmaların ihracat beyannamesi tescili; temsilci ithalatçı firmaların ise ithalat beyannamesi tescili yapabilmesi ile ilgili sistemsel düzenlemeler yapıl</w:t>
      </w:r>
      <w:r w:rsidR="00A03834">
        <w:rPr>
          <w:rFonts w:ascii="Times New Roman" w:hAnsi="Times New Roman" w:cs="Times New Roman"/>
        </w:rPr>
        <w:t>dığı belirtilmiştir.</w:t>
      </w:r>
    </w:p>
    <w:p w14:paraId="65A90CBC" w14:textId="461E547B" w:rsidR="00ED010A" w:rsidRPr="008D7272" w:rsidRDefault="00ED010A" w:rsidP="0033250C">
      <w:pPr>
        <w:jc w:val="both"/>
        <w:rPr>
          <w:rFonts w:ascii="Times New Roman" w:hAnsi="Times New Roman" w:cs="Times New Roman"/>
        </w:rPr>
      </w:pPr>
      <w:r w:rsidRPr="008D7272">
        <w:rPr>
          <w:rFonts w:ascii="Times New Roman" w:hAnsi="Times New Roman" w:cs="Times New Roman"/>
        </w:rPr>
        <w:t xml:space="preserve">Yazı, Ticaret Bakanlığı </w:t>
      </w:r>
      <w:r w:rsidR="0033250C" w:rsidRPr="0033250C">
        <w:rPr>
          <w:rFonts w:ascii="Times New Roman" w:hAnsi="Times New Roman" w:cs="Times New Roman"/>
        </w:rPr>
        <w:t xml:space="preserve">Gümrükler Genel Müdürlüğü </w:t>
      </w:r>
      <w:r w:rsidRPr="008D7272">
        <w:rPr>
          <w:rFonts w:ascii="Times New Roman" w:hAnsi="Times New Roman" w:cs="Times New Roman"/>
        </w:rPr>
        <w:t>tarafınd</w:t>
      </w:r>
      <w:r w:rsidR="00B843CA">
        <w:rPr>
          <w:rFonts w:ascii="Times New Roman" w:hAnsi="Times New Roman" w:cs="Times New Roman"/>
        </w:rPr>
        <w:t>an yayınlanmıştır.</w:t>
      </w:r>
    </w:p>
    <w:p w14:paraId="215A662F" w14:textId="66AD1B94"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 xml:space="preserve">Söz konusu </w:t>
      </w:r>
      <w:r w:rsidR="009B59D6">
        <w:rPr>
          <w:rFonts w:ascii="Times New Roman" w:hAnsi="Times New Roman" w:cs="Times New Roman"/>
        </w:rPr>
        <w:t>Y</w:t>
      </w:r>
      <w:r w:rsidRPr="008D7272">
        <w:rPr>
          <w:rFonts w:ascii="Times New Roman" w:hAnsi="Times New Roman" w:cs="Times New Roman"/>
        </w:rPr>
        <w:t xml:space="preserve">azıyı </w:t>
      </w:r>
      <w:r w:rsidR="00626203">
        <w:rPr>
          <w:rFonts w:ascii="Times New Roman" w:hAnsi="Times New Roman" w:cs="Times New Roman"/>
        </w:rPr>
        <w:t>b</w:t>
      </w:r>
      <w:r w:rsidRPr="008D7272">
        <w:rPr>
          <w:rFonts w:ascii="Times New Roman" w:hAnsi="Times New Roman" w:cs="Times New Roman"/>
        </w:rPr>
        <w:t>ültenimiz ekinde bulabilirsiniz.</w:t>
      </w:r>
      <w:r w:rsidRPr="008D7272">
        <w:rPr>
          <w:rFonts w:ascii="Times New Roman" w:hAnsi="Times New Roman" w:cs="Times New Roman"/>
          <w:noProof/>
        </w:rPr>
        <w:t xml:space="preserve"> </w:t>
      </w:r>
    </w:p>
    <w:p w14:paraId="240EE368" w14:textId="77777777"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Saygılarımızla bilgilerinize sunarız.</w:t>
      </w:r>
    </w:p>
    <w:p w14:paraId="6A36C773" w14:textId="77777777" w:rsidR="00ED010A" w:rsidRPr="008D7272" w:rsidRDefault="00ED010A" w:rsidP="00ED010A">
      <w:pPr>
        <w:jc w:val="both"/>
        <w:rPr>
          <w:rFonts w:ascii="Times New Roman" w:hAnsi="Times New Roman" w:cs="Times New Roman"/>
        </w:rPr>
      </w:pPr>
      <w:r w:rsidRPr="008D7272">
        <w:rPr>
          <w:rFonts w:ascii="Times New Roman" w:hAnsi="Times New Roman" w:cs="Times New Roman"/>
          <w:i/>
        </w:rPr>
        <w:t xml:space="preserve">Bülten kapsamı konularda ek bilgiye ihtiyaç duymanız halinde (212) 316 60 00 / 6162 numaralı telefondan ya da </w:t>
      </w:r>
      <w:hyperlink r:id="rId5" w:history="1">
        <w:r w:rsidRPr="008D7272">
          <w:rPr>
            <w:rFonts w:ascii="Times New Roman" w:eastAsia="Calibri" w:hAnsi="Times New Roman" w:cs="Times New Roman"/>
            <w:color w:val="0563C1"/>
            <w:u w:val="single"/>
          </w:rPr>
          <w:t>mpalaoglu@kpmg.com</w:t>
        </w:r>
      </w:hyperlink>
      <w:r w:rsidRPr="008D7272">
        <w:rPr>
          <w:rFonts w:ascii="Times New Roman" w:hAnsi="Times New Roman" w:cs="Times New Roman"/>
          <w:i/>
        </w:rPr>
        <w:t xml:space="preserve"> elektronik posta adresinden Murat Palaoğlu ile irtibat kurmanızı rica ederiz.</w:t>
      </w:r>
    </w:p>
    <w:p w14:paraId="528E693B" w14:textId="77777777" w:rsidR="00ED010A" w:rsidRPr="008D7272" w:rsidRDefault="00ED010A">
      <w:pPr>
        <w:rPr>
          <w:rFonts w:ascii="Times New Roman" w:hAnsi="Times New Roman" w:cs="Times New Roman"/>
        </w:rPr>
      </w:pPr>
    </w:p>
    <w:sectPr w:rsidR="00ED010A" w:rsidRPr="008D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45D"/>
    <w:multiLevelType w:val="hybridMultilevel"/>
    <w:tmpl w:val="37D417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B4709F"/>
    <w:multiLevelType w:val="hybridMultilevel"/>
    <w:tmpl w:val="A7B69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B50C4"/>
    <w:multiLevelType w:val="hybridMultilevel"/>
    <w:tmpl w:val="6F825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62B7B"/>
    <w:multiLevelType w:val="hybridMultilevel"/>
    <w:tmpl w:val="550C042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864D86"/>
    <w:multiLevelType w:val="hybridMultilevel"/>
    <w:tmpl w:val="86308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E6415B"/>
    <w:multiLevelType w:val="hybridMultilevel"/>
    <w:tmpl w:val="F2A6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4F70F4"/>
    <w:multiLevelType w:val="hybridMultilevel"/>
    <w:tmpl w:val="D4E630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CB"/>
    <w:rsid w:val="00041215"/>
    <w:rsid w:val="00071FB2"/>
    <w:rsid w:val="000C5246"/>
    <w:rsid w:val="000F15DD"/>
    <w:rsid w:val="00101FAD"/>
    <w:rsid w:val="001346A7"/>
    <w:rsid w:val="001476DB"/>
    <w:rsid w:val="001A59D3"/>
    <w:rsid w:val="001F0FB9"/>
    <w:rsid w:val="002302A0"/>
    <w:rsid w:val="00242AC0"/>
    <w:rsid w:val="00244E9E"/>
    <w:rsid w:val="00311E5A"/>
    <w:rsid w:val="00313C76"/>
    <w:rsid w:val="0033250C"/>
    <w:rsid w:val="0033556C"/>
    <w:rsid w:val="00345250"/>
    <w:rsid w:val="003550B4"/>
    <w:rsid w:val="004564BE"/>
    <w:rsid w:val="004D3F9F"/>
    <w:rsid w:val="004F33EF"/>
    <w:rsid w:val="0051424E"/>
    <w:rsid w:val="00515A4F"/>
    <w:rsid w:val="005F7E51"/>
    <w:rsid w:val="00626203"/>
    <w:rsid w:val="0063455C"/>
    <w:rsid w:val="006B7594"/>
    <w:rsid w:val="006E2D7C"/>
    <w:rsid w:val="00781BC6"/>
    <w:rsid w:val="00786779"/>
    <w:rsid w:val="00795898"/>
    <w:rsid w:val="007B2CEC"/>
    <w:rsid w:val="008445C1"/>
    <w:rsid w:val="00866694"/>
    <w:rsid w:val="008D7272"/>
    <w:rsid w:val="00901F67"/>
    <w:rsid w:val="00914539"/>
    <w:rsid w:val="009609D0"/>
    <w:rsid w:val="00994EDB"/>
    <w:rsid w:val="009B59D6"/>
    <w:rsid w:val="009F74C0"/>
    <w:rsid w:val="00A03834"/>
    <w:rsid w:val="00AF3BF8"/>
    <w:rsid w:val="00B128AF"/>
    <w:rsid w:val="00B81B81"/>
    <w:rsid w:val="00B843CA"/>
    <w:rsid w:val="00BD0D40"/>
    <w:rsid w:val="00C057A0"/>
    <w:rsid w:val="00C80483"/>
    <w:rsid w:val="00D74FC0"/>
    <w:rsid w:val="00DB1C32"/>
    <w:rsid w:val="00E157CB"/>
    <w:rsid w:val="00E354BC"/>
    <w:rsid w:val="00E57D68"/>
    <w:rsid w:val="00ED010A"/>
    <w:rsid w:val="00ED29B5"/>
    <w:rsid w:val="00EF1BB8"/>
    <w:rsid w:val="00EF1FDD"/>
    <w:rsid w:val="00FF1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05A"/>
  <w15:chartTrackingRefBased/>
  <w15:docId w15:val="{957BB5CB-C22D-4EEB-A706-96850A9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5A"/>
    <w:pPr>
      <w:ind w:left="720"/>
      <w:contextualSpacing/>
    </w:pPr>
  </w:style>
  <w:style w:type="paragraph" w:styleId="BalloonText">
    <w:name w:val="Balloon Text"/>
    <w:basedOn w:val="Normal"/>
    <w:link w:val="BalloonTextChar"/>
    <w:uiPriority w:val="99"/>
    <w:semiHidden/>
    <w:unhideWhenUsed/>
    <w:rsid w:val="0084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C1"/>
    <w:rPr>
      <w:rFonts w:ascii="Segoe UI" w:hAnsi="Segoe UI" w:cs="Segoe UI"/>
      <w:sz w:val="18"/>
      <w:szCs w:val="18"/>
    </w:rPr>
  </w:style>
  <w:style w:type="character" w:styleId="Hyperlink">
    <w:name w:val="Hyperlink"/>
    <w:basedOn w:val="DefaultParagraphFont"/>
    <w:uiPriority w:val="99"/>
    <w:unhideWhenUsed/>
    <w:rsid w:val="001A59D3"/>
    <w:rPr>
      <w:color w:val="0563C1" w:themeColor="hyperlink"/>
      <w:u w:val="single"/>
    </w:rPr>
  </w:style>
  <w:style w:type="character" w:styleId="UnresolvedMention">
    <w:name w:val="Unresolved Mention"/>
    <w:basedOn w:val="DefaultParagraphFont"/>
    <w:uiPriority w:val="99"/>
    <w:semiHidden/>
    <w:unhideWhenUsed/>
    <w:rsid w:val="001A59D3"/>
    <w:rPr>
      <w:color w:val="605E5C"/>
      <w:shd w:val="clear" w:color="auto" w:fill="E1DFDD"/>
    </w:rPr>
  </w:style>
  <w:style w:type="paragraph" w:customStyle="1" w:styleId="Default">
    <w:name w:val="Default"/>
    <w:rsid w:val="003355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aoglu@kpm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Gunsar, Saygin</dc:creator>
  <cp:keywords/>
  <dc:description/>
  <cp:lastModifiedBy>Gunduz, Nurseda</cp:lastModifiedBy>
  <cp:revision>49</cp:revision>
  <dcterms:created xsi:type="dcterms:W3CDTF">2021-10-21T07:34:00Z</dcterms:created>
  <dcterms:modified xsi:type="dcterms:W3CDTF">2022-09-26T15:35:00Z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313f9a85c78142167b1b0226a8559d241edf73aeb9d5d5c28b18838588d878c3</vt:lpwstr>
  </property>
</Properties>
</file>